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A" w:rsidRPr="00781398" w:rsidRDefault="009B3A05" w:rsidP="001D12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1D120A" w:rsidRPr="0078139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1D120A" w:rsidRPr="00781398" w:rsidRDefault="009B3A05" w:rsidP="001D120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1D120A" w:rsidRPr="0078139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1D120A" w:rsidRPr="00781398">
        <w:rPr>
          <w:sz w:val="24"/>
          <w:szCs w:val="24"/>
        </w:rPr>
        <w:t xml:space="preserve"> </w:t>
      </w:r>
    </w:p>
    <w:p w:rsidR="001D120A" w:rsidRPr="00781398" w:rsidRDefault="009B3A05" w:rsidP="001D12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1D120A" w:rsidRPr="0078139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D120A" w:rsidRPr="00781398">
        <w:rPr>
          <w:sz w:val="24"/>
          <w:szCs w:val="24"/>
          <w:lang w:val="sr-Cyrl-RS"/>
        </w:rPr>
        <w:t>,</w:t>
      </w:r>
    </w:p>
    <w:p w:rsidR="001D120A" w:rsidRPr="00781398" w:rsidRDefault="009B3A05" w:rsidP="001D12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1D120A" w:rsidRPr="0078139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>10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Broj</w:t>
      </w:r>
      <w:r w:rsidRPr="00781398">
        <w:rPr>
          <w:sz w:val="24"/>
          <w:szCs w:val="24"/>
          <w:lang w:val="sr-Cyrl-RS"/>
        </w:rPr>
        <w:t xml:space="preserve"> 06-2/</w:t>
      </w:r>
      <w:r w:rsidR="007052A6" w:rsidRPr="00781398">
        <w:rPr>
          <w:sz w:val="24"/>
          <w:szCs w:val="24"/>
          <w:lang w:val="en-US"/>
        </w:rPr>
        <w:t>1</w:t>
      </w:r>
      <w:r w:rsidR="007052A6" w:rsidRPr="00781398">
        <w:rPr>
          <w:sz w:val="24"/>
          <w:szCs w:val="24"/>
          <w:lang w:val="sr-Cyrl-RS"/>
        </w:rPr>
        <w:t>30</w:t>
      </w:r>
      <w:r w:rsidRPr="00781398">
        <w:rPr>
          <w:sz w:val="24"/>
          <w:szCs w:val="24"/>
          <w:lang w:val="sr-Cyrl-RS"/>
        </w:rPr>
        <w:t>-14</w:t>
      </w:r>
    </w:p>
    <w:p w:rsidR="001D120A" w:rsidRPr="00781398" w:rsidRDefault="003C1F5C" w:rsidP="001D120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10</w:t>
      </w:r>
      <w:r w:rsidR="001D120A" w:rsidRPr="00781398">
        <w:rPr>
          <w:sz w:val="24"/>
          <w:szCs w:val="24"/>
          <w:lang w:val="sr-Cyrl-RS"/>
        </w:rPr>
        <w:t xml:space="preserve">. </w:t>
      </w:r>
      <w:r w:rsidR="009B3A05">
        <w:rPr>
          <w:sz w:val="24"/>
          <w:szCs w:val="24"/>
          <w:lang w:val="sr-Cyrl-RS"/>
        </w:rPr>
        <w:t>jul</w:t>
      </w:r>
      <w:r w:rsidR="001D120A" w:rsidRPr="00781398">
        <w:rPr>
          <w:sz w:val="24"/>
          <w:szCs w:val="24"/>
          <w:lang w:val="sr-Cyrl-RS"/>
        </w:rPr>
        <w:t xml:space="preserve"> 2014</w:t>
      </w:r>
      <w:r w:rsidR="001D120A" w:rsidRPr="00781398">
        <w:rPr>
          <w:sz w:val="24"/>
          <w:szCs w:val="24"/>
        </w:rPr>
        <w:t xml:space="preserve">. </w:t>
      </w:r>
      <w:r w:rsidR="009B3A05">
        <w:rPr>
          <w:sz w:val="24"/>
          <w:szCs w:val="24"/>
        </w:rPr>
        <w:t>godine</w:t>
      </w:r>
    </w:p>
    <w:p w:rsidR="001D120A" w:rsidRPr="00781398" w:rsidRDefault="009B3A05" w:rsidP="001D120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e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9B3A05" w:rsidP="001D120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1D120A" w:rsidRPr="00781398" w:rsidRDefault="009B3A05" w:rsidP="001D120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PETE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1D120A" w:rsidRPr="0078139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D120A" w:rsidRPr="0078139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TRGOVINU</w:t>
      </w:r>
      <w:r w:rsidR="001D120A" w:rsidRPr="0078139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1D120A" w:rsidRPr="00781398">
        <w:rPr>
          <w:sz w:val="24"/>
          <w:szCs w:val="24"/>
          <w:lang w:val="sr-Cyrl-RS"/>
        </w:rPr>
        <w:t>,</w:t>
      </w:r>
      <w:r w:rsidR="00077B6F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ODRŽANE</w:t>
      </w:r>
      <w:r w:rsidR="00077B6F" w:rsidRPr="00781398">
        <w:rPr>
          <w:sz w:val="24"/>
          <w:szCs w:val="24"/>
          <w:lang w:val="sr-Cyrl-RS"/>
        </w:rPr>
        <w:t xml:space="preserve"> 12</w:t>
      </w:r>
      <w:r w:rsidR="001D120A" w:rsidRPr="0078139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JUNA</w:t>
      </w:r>
      <w:r w:rsidR="001D120A" w:rsidRPr="00781398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</w:p>
    <w:p w:rsidR="00AC78A0" w:rsidRPr="00781398" w:rsidRDefault="00AC78A0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počela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="00781398" w:rsidRPr="00781398">
        <w:rPr>
          <w:sz w:val="24"/>
          <w:szCs w:val="24"/>
          <w:lang w:val="sr-Cyrl-RS"/>
        </w:rPr>
        <w:t xml:space="preserve"> 10,3</w:t>
      </w:r>
      <w:r w:rsidR="00077B6F" w:rsidRPr="00781398">
        <w:rPr>
          <w:sz w:val="24"/>
          <w:szCs w:val="24"/>
          <w:lang w:val="sr-Cyrl-RS"/>
        </w:rPr>
        <w:t>0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časova</w:t>
      </w:r>
      <w:r w:rsidRPr="00781398">
        <w:rPr>
          <w:sz w:val="24"/>
          <w:szCs w:val="24"/>
          <w:lang w:val="sr-Cyrl-RS"/>
        </w:rPr>
        <w:t>.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Sednicom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predsedavala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Aleksandra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Tomić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predsednik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Pr="00781398">
        <w:rPr>
          <w:sz w:val="24"/>
          <w:szCs w:val="24"/>
          <w:lang w:val="sr-Cyrl-RS"/>
        </w:rPr>
        <w:t>.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Pored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predsednika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sednici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prisustvovali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članovi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Pr="00781398">
        <w:rPr>
          <w:sz w:val="24"/>
          <w:szCs w:val="24"/>
          <w:lang w:val="sr-Cyrl-RS"/>
        </w:rPr>
        <w:t xml:space="preserve">: </w:t>
      </w:r>
      <w:r w:rsidR="009B3A05">
        <w:rPr>
          <w:sz w:val="24"/>
          <w:szCs w:val="24"/>
          <w:lang w:val="sr-Cyrl-RS"/>
        </w:rPr>
        <w:t>Zoran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Pralica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Dragoljub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Zindović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Vladan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Milošević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Radmilo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Kostić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Jelena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Mijatović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Olivera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Pauljeskić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Petar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Škundrić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Novica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Tončev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Vladimir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Marinković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="00077B6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Mladen</w:t>
      </w:r>
      <w:r w:rsidR="00077B6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Grujić</w:t>
      </w:r>
      <w:r w:rsidRPr="00781398">
        <w:rPr>
          <w:sz w:val="24"/>
          <w:szCs w:val="24"/>
          <w:lang w:val="sr-Cyrl-RS"/>
        </w:rPr>
        <w:t>.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="0034199A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prisustvovali</w:t>
      </w:r>
      <w:r w:rsidR="0034199A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zamenici</w:t>
      </w:r>
      <w:r w:rsidR="0034199A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članova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34199A" w:rsidRPr="00781398">
        <w:rPr>
          <w:sz w:val="24"/>
          <w:szCs w:val="24"/>
          <w:lang w:val="sr-Cyrl-RS"/>
        </w:rPr>
        <w:t>: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Milosav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Milojević</w:t>
      </w:r>
      <w:r w:rsidR="00957305"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Dragoljuba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Zindovića</w:t>
      </w:r>
      <w:r w:rsidR="00957305" w:rsidRPr="00781398">
        <w:rPr>
          <w:sz w:val="24"/>
          <w:szCs w:val="24"/>
          <w:lang w:val="sr-Cyrl-RS"/>
        </w:rPr>
        <w:t xml:space="preserve">), </w:t>
      </w:r>
      <w:r w:rsidR="009B3A05">
        <w:rPr>
          <w:sz w:val="24"/>
          <w:szCs w:val="24"/>
          <w:lang w:val="sr-Cyrl-RS"/>
        </w:rPr>
        <w:t>Dejan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Kovačević</w:t>
      </w:r>
      <w:r w:rsidR="00957305"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Dragomira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Karića</w:t>
      </w:r>
      <w:r w:rsidR="00957305" w:rsidRPr="00781398">
        <w:rPr>
          <w:sz w:val="24"/>
          <w:szCs w:val="24"/>
          <w:lang w:val="sr-Cyrl-RS"/>
        </w:rPr>
        <w:t xml:space="preserve">), </w:t>
      </w:r>
      <w:r w:rsidR="009B3A05">
        <w:rPr>
          <w:sz w:val="24"/>
          <w:szCs w:val="24"/>
          <w:lang w:val="sr-Cyrl-RS"/>
        </w:rPr>
        <w:t>Ninoslav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Girić</w:t>
      </w:r>
      <w:r w:rsidR="00957305"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Vladana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Miloševića</w:t>
      </w:r>
      <w:r w:rsidR="00957305" w:rsidRPr="00781398">
        <w:rPr>
          <w:sz w:val="24"/>
          <w:szCs w:val="24"/>
          <w:lang w:val="sr-Cyrl-RS"/>
        </w:rPr>
        <w:t xml:space="preserve">), </w:t>
      </w:r>
      <w:r w:rsidR="009B3A05">
        <w:rPr>
          <w:sz w:val="24"/>
          <w:szCs w:val="24"/>
          <w:lang w:val="sr-Cyrl-RS"/>
        </w:rPr>
        <w:t>Slobodan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Perić</w:t>
      </w:r>
      <w:r w:rsidR="00957305"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Olivere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Pauljeskić</w:t>
      </w:r>
      <w:r w:rsidR="00957305" w:rsidRPr="00781398">
        <w:rPr>
          <w:sz w:val="24"/>
          <w:szCs w:val="24"/>
          <w:lang w:val="sr-Cyrl-RS"/>
        </w:rPr>
        <w:t>),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Blagoje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Bradić</w:t>
      </w:r>
      <w:r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Ivana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Karića</w:t>
      </w:r>
      <w:r w:rsidRPr="00781398">
        <w:rPr>
          <w:sz w:val="24"/>
          <w:szCs w:val="24"/>
          <w:lang w:val="sr-Cyrl-RS"/>
        </w:rPr>
        <w:t>)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Nada</w:t>
      </w:r>
      <w:r w:rsidR="00957305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Lazić</w:t>
      </w:r>
      <w:r w:rsidR="00957305" w:rsidRPr="00781398">
        <w:rPr>
          <w:sz w:val="24"/>
          <w:szCs w:val="24"/>
          <w:lang w:val="sr-Cyrl-RS"/>
        </w:rPr>
        <w:t xml:space="preserve"> (</w:t>
      </w:r>
      <w:r w:rsidR="009B3A05">
        <w:rPr>
          <w:sz w:val="24"/>
          <w:szCs w:val="24"/>
          <w:lang w:val="sr-Cyrl-RS"/>
        </w:rPr>
        <w:t>zamenik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Dejana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Čapo</w:t>
      </w:r>
      <w:r w:rsidR="00957305" w:rsidRPr="00781398">
        <w:rPr>
          <w:sz w:val="24"/>
          <w:szCs w:val="24"/>
          <w:lang w:val="sr-Cyrl-RS"/>
        </w:rPr>
        <w:t>)</w:t>
      </w:r>
      <w:r w:rsidRPr="00781398">
        <w:rPr>
          <w:sz w:val="24"/>
          <w:szCs w:val="24"/>
          <w:lang w:val="sr-Cyrl-RS"/>
        </w:rPr>
        <w:t>.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nisu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prisustvovali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članovi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Pr="00781398">
        <w:rPr>
          <w:sz w:val="24"/>
          <w:szCs w:val="24"/>
          <w:lang w:val="sr-Cyrl-RS"/>
        </w:rPr>
        <w:t xml:space="preserve">: </w:t>
      </w:r>
      <w:r w:rsidR="009B3A05">
        <w:rPr>
          <w:sz w:val="24"/>
          <w:szCs w:val="24"/>
          <w:lang w:val="sr-Cyrl-RS"/>
        </w:rPr>
        <w:t>Dragomir</w:t>
      </w:r>
      <w:r w:rsidR="00077B6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Karić</w:t>
      </w:r>
      <w:r w:rsidR="00077B6F"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Jovičić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Dragan</w:t>
      </w:r>
      <w:r w:rsidR="00364432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Šutanovac</w:t>
      </w:r>
      <w:r w:rsidR="00364432"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Ivan</w:t>
      </w:r>
      <w:r w:rsidR="00364432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Karić</w:t>
      </w:r>
      <w:r w:rsidR="00364432"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Dejan</w:t>
      </w:r>
      <w:r w:rsidR="00364432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Čapo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Enis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Imamović</w:t>
      </w:r>
      <w:r w:rsidRPr="00781398">
        <w:rPr>
          <w:sz w:val="24"/>
          <w:szCs w:val="24"/>
          <w:lang w:val="sr-Cyrl-RS"/>
        </w:rPr>
        <w:t xml:space="preserve">. 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poziv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predsednika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prisustvovali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Protić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pomoćnik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ministra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Dušica</w:t>
      </w:r>
      <w:r w:rsidR="00C338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Đorđević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samostalni</w:t>
      </w:r>
      <w:r w:rsidR="00C338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savetnik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Ministarstvu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trgovine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turizma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telekomunikacija</w:t>
      </w:r>
      <w:r w:rsidRPr="00781398">
        <w:rPr>
          <w:sz w:val="24"/>
          <w:szCs w:val="24"/>
          <w:lang w:val="sr-Cyrl-RS"/>
        </w:rPr>
        <w:t xml:space="preserve">. 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predlog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predsednika</w:t>
      </w:r>
      <w:r w:rsidR="00781398"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Odbor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većinom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glasova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utvrdio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sledeći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DD2FDC" w:rsidRPr="00781398" w:rsidRDefault="009B3A05" w:rsidP="001D120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120A" w:rsidRPr="00781398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1D120A" w:rsidRPr="007813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D2FDC" w:rsidRPr="00781398" w:rsidRDefault="00DD2FDC" w:rsidP="00DD2FDC">
      <w:pPr>
        <w:rPr>
          <w:sz w:val="24"/>
          <w:szCs w:val="24"/>
        </w:rPr>
      </w:pPr>
    </w:p>
    <w:p w:rsidR="00DD2FDC" w:rsidRPr="00781398" w:rsidRDefault="00DD2FDC" w:rsidP="00DD2FDC">
      <w:pPr>
        <w:ind w:firstLine="1440"/>
        <w:rPr>
          <w:sz w:val="24"/>
          <w:szCs w:val="24"/>
          <w:lang w:val="sr-Cyrl-RS"/>
        </w:rPr>
      </w:pPr>
      <w:r w:rsidRPr="00781398">
        <w:rPr>
          <w:sz w:val="24"/>
          <w:szCs w:val="24"/>
        </w:rPr>
        <w:t>1</w:t>
      </w:r>
      <w:r w:rsidRPr="00781398">
        <w:rPr>
          <w:sz w:val="24"/>
          <w:szCs w:val="24"/>
          <w:lang w:val="sr-Cyrl-RS"/>
        </w:rPr>
        <w:t xml:space="preserve">. </w:t>
      </w:r>
      <w:r w:rsidR="009B3A05">
        <w:rPr>
          <w:sz w:val="24"/>
          <w:szCs w:val="24"/>
          <w:lang w:val="sr-Cyrl-RS"/>
        </w:rPr>
        <w:t>Razmatranje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Predloga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zakona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zaštiti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potrošača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pojedinostima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Vlada</w:t>
      </w:r>
      <w:r w:rsidRPr="00781398">
        <w:rPr>
          <w:sz w:val="24"/>
          <w:szCs w:val="24"/>
          <w:lang w:val="sr-Cyrl-RS"/>
        </w:rPr>
        <w:t>,  (</w:t>
      </w:r>
      <w:r w:rsidR="009B3A05">
        <w:rPr>
          <w:sz w:val="24"/>
          <w:szCs w:val="24"/>
          <w:lang w:val="sr-Cyrl-RS"/>
        </w:rPr>
        <w:t>broj</w:t>
      </w:r>
      <w:r w:rsidRPr="00781398">
        <w:rPr>
          <w:sz w:val="24"/>
          <w:szCs w:val="24"/>
          <w:lang w:val="sr-Cyrl-RS"/>
        </w:rPr>
        <w:t xml:space="preserve"> 011-1892/14 </w:t>
      </w:r>
      <w:r w:rsidR="009B3A05">
        <w:rPr>
          <w:sz w:val="24"/>
          <w:szCs w:val="24"/>
          <w:lang w:val="sr-Cyrl-RS"/>
        </w:rPr>
        <w:t>od</w:t>
      </w:r>
      <w:r w:rsidRPr="00781398">
        <w:rPr>
          <w:sz w:val="24"/>
          <w:szCs w:val="24"/>
          <w:lang w:val="sr-Cyrl-RS"/>
        </w:rPr>
        <w:t xml:space="preserve"> 6. </w:t>
      </w:r>
      <w:r w:rsidR="009B3A05">
        <w:rPr>
          <w:sz w:val="24"/>
          <w:szCs w:val="24"/>
          <w:lang w:val="sr-Cyrl-RS"/>
        </w:rPr>
        <w:t>juna</w:t>
      </w:r>
      <w:r w:rsidRPr="00781398">
        <w:rPr>
          <w:sz w:val="24"/>
          <w:szCs w:val="24"/>
          <w:lang w:val="sr-Cyrl-RS"/>
        </w:rPr>
        <w:t xml:space="preserve"> 2014. </w:t>
      </w:r>
      <w:r w:rsidR="009B3A05">
        <w:rPr>
          <w:sz w:val="24"/>
          <w:szCs w:val="24"/>
          <w:lang w:val="sr-Cyrl-RS"/>
        </w:rPr>
        <w:t>godine</w:t>
      </w:r>
      <w:r w:rsidRPr="00781398">
        <w:rPr>
          <w:sz w:val="24"/>
          <w:szCs w:val="24"/>
          <w:lang w:val="sr-Cyrl-RS"/>
        </w:rPr>
        <w:t>);</w:t>
      </w:r>
    </w:p>
    <w:p w:rsidR="001D120A" w:rsidRPr="00781398" w:rsidRDefault="00DD2FDC" w:rsidP="00DD2FDC">
      <w:pPr>
        <w:ind w:firstLine="1440"/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2. </w:t>
      </w:r>
      <w:r w:rsidR="009B3A05">
        <w:rPr>
          <w:sz w:val="24"/>
          <w:szCs w:val="24"/>
          <w:lang w:val="sr-Cyrl-RS"/>
        </w:rPr>
        <w:t>Razno</w:t>
      </w:r>
      <w:r w:rsidRPr="00781398">
        <w:rPr>
          <w:sz w:val="24"/>
          <w:szCs w:val="24"/>
          <w:lang w:val="sr-Cyrl-RS"/>
        </w:rPr>
        <w:t>.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  <w:t xml:space="preserve"> 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Prva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tačka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dnevnog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reda</w:t>
      </w:r>
      <w:r w:rsidRPr="00781398">
        <w:rPr>
          <w:sz w:val="24"/>
          <w:szCs w:val="24"/>
          <w:lang w:val="sr-Cyrl-RS"/>
        </w:rPr>
        <w:t xml:space="preserve"> – </w:t>
      </w:r>
      <w:r w:rsidR="009B3A05">
        <w:rPr>
          <w:b/>
          <w:sz w:val="24"/>
          <w:szCs w:val="24"/>
          <w:lang w:val="sr-Cyrl-RS"/>
        </w:rPr>
        <w:t>Razmatranje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Predloga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zakona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o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zaštiti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potrošača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u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pojedinostima</w:t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1D120A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Odbor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razmotrio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Predlog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zakona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zaštiti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potrošača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pojedinostima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Izveštaj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Narodnoj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skupštini</w:t>
      </w:r>
      <w:r w:rsidRPr="00781398">
        <w:rPr>
          <w:sz w:val="24"/>
          <w:szCs w:val="24"/>
          <w:lang w:val="sr-Cyrl-RS"/>
        </w:rPr>
        <w:t>.</w:t>
      </w:r>
      <w:r w:rsidRPr="00781398">
        <w:rPr>
          <w:sz w:val="24"/>
          <w:szCs w:val="24"/>
          <w:lang w:val="sr-Cyrl-RS"/>
        </w:rPr>
        <w:tab/>
      </w:r>
    </w:p>
    <w:p w:rsidR="00275634" w:rsidRPr="00781398" w:rsidRDefault="00275634" w:rsidP="00275634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               </w:t>
      </w:r>
      <w:r w:rsidR="009649C5"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</w:rPr>
        <w:t>Odbor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je</w:t>
      </w:r>
      <w:r w:rsidRPr="00781398">
        <w:rPr>
          <w:sz w:val="24"/>
          <w:szCs w:val="24"/>
        </w:rPr>
        <w:t xml:space="preserve">, </w:t>
      </w:r>
      <w:r w:rsidR="009B3A05">
        <w:rPr>
          <w:sz w:val="24"/>
          <w:szCs w:val="24"/>
        </w:rPr>
        <w:t>u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skladu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sa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članom</w:t>
      </w:r>
      <w:r w:rsidRPr="00781398">
        <w:rPr>
          <w:sz w:val="24"/>
          <w:szCs w:val="24"/>
        </w:rPr>
        <w:t xml:space="preserve"> </w:t>
      </w:r>
      <w:r w:rsidRPr="00781398">
        <w:rPr>
          <w:sz w:val="24"/>
          <w:szCs w:val="24"/>
          <w:lang w:val="sr-Cyrl-RS"/>
        </w:rPr>
        <w:t>164</w:t>
      </w:r>
      <w:r w:rsidRPr="00781398">
        <w:rPr>
          <w:sz w:val="24"/>
          <w:szCs w:val="24"/>
        </w:rPr>
        <w:t xml:space="preserve">. </w:t>
      </w:r>
      <w:r w:rsidR="009B3A05">
        <w:rPr>
          <w:sz w:val="24"/>
          <w:szCs w:val="24"/>
        </w:rPr>
        <w:t>stav</w:t>
      </w:r>
      <w:r w:rsidRPr="00781398">
        <w:rPr>
          <w:sz w:val="24"/>
          <w:szCs w:val="24"/>
        </w:rPr>
        <w:t xml:space="preserve"> </w:t>
      </w:r>
      <w:r w:rsidRPr="00781398">
        <w:rPr>
          <w:sz w:val="24"/>
          <w:szCs w:val="24"/>
          <w:lang w:val="sr-Cyrl-RS"/>
        </w:rPr>
        <w:t>1</w:t>
      </w:r>
      <w:r w:rsidRPr="00781398">
        <w:rPr>
          <w:sz w:val="24"/>
          <w:szCs w:val="24"/>
        </w:rPr>
        <w:t xml:space="preserve">. </w:t>
      </w:r>
      <w:r w:rsidR="009B3A05">
        <w:rPr>
          <w:sz w:val="24"/>
          <w:szCs w:val="24"/>
        </w:rPr>
        <w:t>Poslovnika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Narodne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skupštine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razmotrio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amandmane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podnete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Predlog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zakona</w:t>
      </w:r>
      <w:r w:rsidRPr="00781398">
        <w:rPr>
          <w:sz w:val="24"/>
          <w:szCs w:val="24"/>
        </w:rPr>
        <w:t xml:space="preserve"> </w:t>
      </w:r>
      <w:r w:rsidR="009B3A05">
        <w:rPr>
          <w:sz w:val="24"/>
          <w:szCs w:val="24"/>
          <w:lang w:val="sr-Cyrl-RS"/>
        </w:rPr>
        <w:t>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zaštiti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potrošača</w:t>
      </w:r>
      <w:r w:rsidRPr="00781398">
        <w:rPr>
          <w:sz w:val="24"/>
          <w:szCs w:val="24"/>
          <w:lang w:val="sr-Cyrl-RS"/>
        </w:rPr>
        <w:t>.</w:t>
      </w:r>
    </w:p>
    <w:p w:rsidR="00D6137F" w:rsidRPr="00781398" w:rsidRDefault="00B968AD" w:rsidP="00275634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</w:p>
    <w:p w:rsidR="00275634" w:rsidRPr="00781398" w:rsidRDefault="00275634" w:rsidP="00275634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lastRenderedPageBreak/>
        <w:t xml:space="preserve">              </w:t>
      </w:r>
      <w:r w:rsidR="009649C5"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Odbor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odlučio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predloži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Narodnoj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skupštini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da</w:t>
      </w:r>
      <w:r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prihvati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sledeće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amandmane</w:t>
      </w:r>
      <w:r w:rsidRPr="00781398">
        <w:rPr>
          <w:sz w:val="24"/>
          <w:szCs w:val="24"/>
          <w:lang w:val="sr-Cyrl-RS"/>
        </w:rPr>
        <w:t xml:space="preserve">: </w:t>
      </w:r>
    </w:p>
    <w:p w:rsidR="00EE0AAB" w:rsidRPr="00781398" w:rsidRDefault="00EE0AAB" w:rsidP="00EE0AAB">
      <w:pPr>
        <w:rPr>
          <w:sz w:val="24"/>
          <w:szCs w:val="24"/>
          <w:lang w:val="en-U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EE0AAB" w:rsidRPr="00781398" w:rsidRDefault="00EE0AAB" w:rsidP="00EE0AAB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EE0AAB" w:rsidRPr="00781398" w:rsidRDefault="00EE0AAB" w:rsidP="00EE0AAB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3,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istovetnom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tekstu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Milisavljević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Blagoje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Bradić</w:t>
      </w:r>
      <w:r w:rsidRPr="00781398">
        <w:rPr>
          <w:sz w:val="24"/>
          <w:szCs w:val="24"/>
          <w:lang w:val="sr-Cyrl-RS"/>
        </w:rPr>
        <w:t>;</w:t>
      </w:r>
    </w:p>
    <w:p w:rsidR="00EE0AAB" w:rsidRPr="00781398" w:rsidRDefault="00EE0AAB" w:rsidP="00EE0AAB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Sulejman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Ugljanin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Sabina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Dazdarević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Enis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Imamović</w:t>
      </w:r>
      <w:r w:rsidRPr="00781398">
        <w:rPr>
          <w:sz w:val="24"/>
          <w:szCs w:val="24"/>
          <w:lang w:val="sr-Cyrl-RS"/>
        </w:rPr>
        <w:t>;</w:t>
      </w:r>
    </w:p>
    <w:p w:rsidR="00EE0AAB" w:rsidRPr="00781398" w:rsidRDefault="00EE0AAB" w:rsidP="00EE0AAB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EE0AAB" w:rsidRPr="00781398" w:rsidRDefault="00EE0AAB" w:rsidP="00EE0AAB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275634" w:rsidRPr="00781398" w:rsidRDefault="00EE0AAB" w:rsidP="00275634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160,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Milisavljević</w:t>
      </w:r>
      <w:r w:rsidRPr="00781398">
        <w:rPr>
          <w:sz w:val="24"/>
          <w:szCs w:val="24"/>
          <w:lang w:val="sr-Cyrl-RS"/>
        </w:rPr>
        <w:t>.</w:t>
      </w:r>
    </w:p>
    <w:p w:rsidR="00275634" w:rsidRPr="00781398" w:rsidRDefault="00275634" w:rsidP="00275634">
      <w:pPr>
        <w:rPr>
          <w:sz w:val="24"/>
          <w:szCs w:val="24"/>
          <w:lang w:val="sr-Cyrl-RS"/>
        </w:rPr>
      </w:pPr>
    </w:p>
    <w:p w:rsidR="00275634" w:rsidRPr="00781398" w:rsidRDefault="009649C5" w:rsidP="00275634">
      <w:pPr>
        <w:ind w:left="720"/>
        <w:contextualSpacing/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Odbor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odlučio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da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predloži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Narodnoj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skupštini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da</w:t>
      </w:r>
      <w:r w:rsidR="00275634" w:rsidRPr="00781398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odbije</w:t>
      </w:r>
      <w:r w:rsidR="00275634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sledeće</w:t>
      </w:r>
    </w:p>
    <w:p w:rsidR="00275634" w:rsidRPr="00781398" w:rsidRDefault="009B3A05" w:rsidP="002756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275634" w:rsidRPr="00781398">
        <w:rPr>
          <w:sz w:val="24"/>
          <w:szCs w:val="24"/>
          <w:lang w:val="sr-Cyrl-RS"/>
        </w:rPr>
        <w:t>: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Janko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Veselinović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3F5D44" w:rsidP="006A1FC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="006A1FCF" w:rsidRPr="00781398">
        <w:rPr>
          <w:sz w:val="24"/>
          <w:szCs w:val="24"/>
          <w:lang w:val="sr-Cyrl-RS"/>
        </w:rPr>
        <w:t xml:space="preserve"> 3, </w:t>
      </w:r>
      <w:r w:rsidR="009B3A05">
        <w:rPr>
          <w:sz w:val="24"/>
          <w:szCs w:val="24"/>
          <w:lang w:val="sr-Cyrl-RS"/>
        </w:rPr>
        <w:t>koji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="006A1FCF"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="006A1FCF"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="006A1FCF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="006A1FCF"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5,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11,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12,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19,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24,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Janko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Veselinović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27,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Dejan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Radenković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57,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Janko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Veselinović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124,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128,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133,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134,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ispravkom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Čikiriz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137,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138,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lastRenderedPageBreak/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139,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141,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142,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zajedno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podneli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poslanici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Marko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Đurišić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Biljana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Hasanović</w:t>
      </w:r>
      <w:r w:rsidRPr="00781398">
        <w:rPr>
          <w:sz w:val="24"/>
          <w:szCs w:val="24"/>
          <w:lang w:val="sr-Cyrl-RS"/>
        </w:rPr>
        <w:t>-</w:t>
      </w:r>
      <w:r w:rsidR="009B3A05">
        <w:rPr>
          <w:sz w:val="24"/>
          <w:szCs w:val="24"/>
          <w:lang w:val="sr-Cyrl-RS"/>
        </w:rPr>
        <w:t>Korać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Aleksandar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Senić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156,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Milisavljević</w:t>
      </w:r>
      <w:r w:rsidRPr="00781398">
        <w:rPr>
          <w:sz w:val="24"/>
          <w:szCs w:val="24"/>
          <w:lang w:val="sr-Cyrl-RS"/>
        </w:rPr>
        <w:t>;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 xml:space="preserve">-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</w:t>
      </w:r>
      <w:r w:rsidRPr="00781398">
        <w:rPr>
          <w:sz w:val="24"/>
          <w:szCs w:val="24"/>
          <w:lang w:val="sr-Cyrl-RS"/>
        </w:rPr>
        <w:t xml:space="preserve"> 163, </w:t>
      </w:r>
      <w:r w:rsidR="009B3A05">
        <w:rPr>
          <w:sz w:val="24"/>
          <w:szCs w:val="24"/>
          <w:lang w:val="sr-Cyrl-RS"/>
        </w:rPr>
        <w:t>koji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poslanik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Milisavljević</w:t>
      </w:r>
      <w:r w:rsidRPr="00781398">
        <w:rPr>
          <w:sz w:val="24"/>
          <w:szCs w:val="24"/>
          <w:lang w:val="sr-Cyrl-RS"/>
        </w:rPr>
        <w:t>.</w:t>
      </w:r>
    </w:p>
    <w:p w:rsidR="006A1FCF" w:rsidRPr="00781398" w:rsidRDefault="006A1FCF" w:rsidP="006A1FCF">
      <w:pPr>
        <w:rPr>
          <w:sz w:val="24"/>
          <w:szCs w:val="24"/>
          <w:lang w:val="sr-Cyrl-RS"/>
        </w:rPr>
      </w:pPr>
    </w:p>
    <w:p w:rsidR="00D87FB9" w:rsidRPr="00781398" w:rsidRDefault="00D87FB9" w:rsidP="006A1FCF">
      <w:pPr>
        <w:rPr>
          <w:sz w:val="24"/>
          <w:szCs w:val="24"/>
          <w:lang w:val="sr-Cyrl-RS"/>
        </w:rPr>
      </w:pPr>
    </w:p>
    <w:p w:rsidR="00D87FB9" w:rsidRPr="00781398" w:rsidRDefault="00D87FB9" w:rsidP="00D87FB9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osnovu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Pr="00781398">
        <w:rPr>
          <w:sz w:val="24"/>
          <w:szCs w:val="24"/>
          <w:lang w:val="sr-Cyrl-RS"/>
        </w:rPr>
        <w:t xml:space="preserve"> 157. </w:t>
      </w:r>
      <w:r w:rsidR="009B3A05">
        <w:rPr>
          <w:sz w:val="24"/>
          <w:szCs w:val="24"/>
          <w:lang w:val="sr-Cyrl-RS"/>
        </w:rPr>
        <w:t>stav</w:t>
      </w:r>
      <w:r w:rsidRPr="00781398">
        <w:rPr>
          <w:sz w:val="24"/>
          <w:szCs w:val="24"/>
          <w:lang w:val="sr-Cyrl-RS"/>
        </w:rPr>
        <w:t xml:space="preserve"> 6.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člana</w:t>
      </w:r>
      <w:r w:rsidRPr="00781398">
        <w:rPr>
          <w:sz w:val="24"/>
          <w:szCs w:val="24"/>
          <w:lang w:val="sr-Cyrl-RS"/>
        </w:rPr>
        <w:t xml:space="preserve"> 161. </w:t>
      </w:r>
      <w:r w:rsidR="009B3A05">
        <w:rPr>
          <w:sz w:val="24"/>
          <w:szCs w:val="24"/>
          <w:lang w:val="sr-Cyrl-RS"/>
        </w:rPr>
        <w:t>stav</w:t>
      </w:r>
      <w:r w:rsidRPr="00781398">
        <w:rPr>
          <w:sz w:val="24"/>
          <w:szCs w:val="24"/>
          <w:lang w:val="sr-Cyrl-RS"/>
        </w:rPr>
        <w:t xml:space="preserve"> 1. </w:t>
      </w:r>
      <w:r w:rsidR="009B3A05">
        <w:rPr>
          <w:sz w:val="24"/>
          <w:szCs w:val="24"/>
          <w:lang w:val="sr-Cyrl-RS"/>
        </w:rPr>
        <w:t>Poslovnika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Narodne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skupštine</w:t>
      </w:r>
      <w:r w:rsidRPr="00781398">
        <w:rPr>
          <w:sz w:val="24"/>
          <w:szCs w:val="24"/>
          <w:lang w:val="sr-Cyrl-RS"/>
        </w:rPr>
        <w:t xml:space="preserve"> („</w:t>
      </w:r>
      <w:r w:rsidR="009B3A05">
        <w:rPr>
          <w:sz w:val="24"/>
          <w:szCs w:val="24"/>
          <w:lang w:val="sr-Cyrl-RS"/>
        </w:rPr>
        <w:t>Službeni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glasnik</w:t>
      </w:r>
      <w:r w:rsidRPr="00781398">
        <w:rPr>
          <w:sz w:val="24"/>
          <w:szCs w:val="24"/>
          <w:lang w:val="sr-Cyrl-RS"/>
        </w:rPr>
        <w:t xml:space="preserve">“ </w:t>
      </w:r>
      <w:r w:rsidR="009B3A05">
        <w:rPr>
          <w:sz w:val="24"/>
          <w:szCs w:val="24"/>
          <w:lang w:val="sr-Cyrl-RS"/>
        </w:rPr>
        <w:t>broj</w:t>
      </w:r>
      <w:r w:rsidRPr="00781398">
        <w:rPr>
          <w:sz w:val="24"/>
          <w:szCs w:val="24"/>
          <w:lang w:val="sr-Cyrl-RS"/>
        </w:rPr>
        <w:t xml:space="preserve"> 20/12 – </w:t>
      </w:r>
      <w:r w:rsidR="009B3A05">
        <w:rPr>
          <w:sz w:val="24"/>
          <w:szCs w:val="24"/>
          <w:lang w:val="sr-Cyrl-RS"/>
        </w:rPr>
        <w:t>prečišćen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tekst</w:t>
      </w:r>
      <w:r w:rsidRPr="00781398">
        <w:rPr>
          <w:sz w:val="24"/>
          <w:szCs w:val="24"/>
          <w:lang w:val="sr-Cyrl-RS"/>
        </w:rPr>
        <w:t xml:space="preserve">), </w:t>
      </w:r>
      <w:r w:rsidR="009B3A05">
        <w:rPr>
          <w:sz w:val="24"/>
          <w:szCs w:val="24"/>
          <w:lang w:val="sr-Cyrl-RS"/>
        </w:rPr>
        <w:t>Odbor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privredu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regionalni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razvoj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trgovinu</w:t>
      </w:r>
      <w:r w:rsidRPr="00781398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turizam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energetiku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odlučio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da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podnese</w:t>
      </w:r>
      <w:r w:rsidR="00781398"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PREDLOG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ZAKONA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ZAŠTITI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POTROŠAČA</w:t>
      </w:r>
      <w:r w:rsidRPr="00781398">
        <w:rPr>
          <w:sz w:val="24"/>
          <w:szCs w:val="24"/>
          <w:lang w:val="sr-Cyrl-RS"/>
        </w:rPr>
        <w:t xml:space="preserve">  </w:t>
      </w:r>
      <w:r w:rsidR="009B3A05">
        <w:rPr>
          <w:sz w:val="24"/>
          <w:szCs w:val="24"/>
          <w:lang w:val="sr-Cyrl-RS"/>
        </w:rPr>
        <w:t>sledeće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amandmane</w:t>
      </w:r>
      <w:r w:rsidRPr="00781398">
        <w:rPr>
          <w:sz w:val="24"/>
          <w:szCs w:val="24"/>
          <w:lang w:val="sr-Cyrl-RS"/>
        </w:rPr>
        <w:t>:</w:t>
      </w:r>
    </w:p>
    <w:p w:rsidR="00D87FB9" w:rsidRPr="00DC7F07" w:rsidRDefault="009B3A05" w:rsidP="00D87FB9">
      <w:pPr>
        <w:pStyle w:val="Clan"/>
        <w:ind w:left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</w:rPr>
        <w:t>AMANDMAN</w:t>
      </w:r>
      <w:r w:rsidR="00D87FB9" w:rsidRPr="00DC7F07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</w:p>
    <w:p w:rsidR="00D87FB9" w:rsidRPr="00DC7F07" w:rsidRDefault="009B3A05" w:rsidP="00D87FB9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D87FB9" w:rsidRPr="00DC7F07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stav</w:t>
      </w:r>
      <w:r w:rsidR="00D87FB9" w:rsidRPr="00DC7F07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posle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</w:t>
      </w:r>
      <w:r w:rsidR="00D87FB9" w:rsidRPr="00DC7F07">
        <w:rPr>
          <w:sz w:val="24"/>
          <w:szCs w:val="24"/>
          <w:lang w:val="sr-Cyrl-RS"/>
        </w:rPr>
        <w:t>: „</w:t>
      </w:r>
      <w:r>
        <w:rPr>
          <w:sz w:val="24"/>
          <w:szCs w:val="24"/>
          <w:lang w:val="sr-Cyrl-RS"/>
        </w:rPr>
        <w:t>ili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isporuka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toplotne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D87FB9" w:rsidRPr="00DC7F07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dodaje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D87FB9" w:rsidRPr="00DC7F07">
        <w:rPr>
          <w:sz w:val="24"/>
          <w:szCs w:val="24"/>
          <w:lang w:val="sr-Cyrl-RS"/>
        </w:rPr>
        <w:t>: „</w:t>
      </w:r>
      <w:r>
        <w:rPr>
          <w:sz w:val="24"/>
          <w:szCs w:val="24"/>
          <w:lang w:val="sr-Cyrl-RS"/>
        </w:rPr>
        <w:t>započne</w:t>
      </w:r>
      <w:r w:rsidR="00D87FB9" w:rsidRPr="00DC7F07">
        <w:rPr>
          <w:sz w:val="24"/>
          <w:szCs w:val="24"/>
          <w:lang w:val="sr-Cyrl-RS"/>
        </w:rPr>
        <w:t>“.</w:t>
      </w:r>
    </w:p>
    <w:p w:rsidR="00D87FB9" w:rsidRPr="00DC7F07" w:rsidRDefault="009B3A05" w:rsidP="00D87FB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D87FB9" w:rsidRPr="00DC7F07" w:rsidRDefault="009B3A05" w:rsidP="00D87FB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Predloženom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izmenom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jezičkog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preciziranja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87FB9" w:rsidRPr="00DC7F07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stav</w:t>
      </w:r>
      <w:r w:rsidR="00D87FB9" w:rsidRPr="00DC7F07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Predloga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87FB9" w:rsidRPr="00DC7F07">
        <w:rPr>
          <w:sz w:val="24"/>
          <w:szCs w:val="24"/>
          <w:lang w:val="sr-Cyrl-RS"/>
        </w:rPr>
        <w:t>.</w:t>
      </w:r>
    </w:p>
    <w:p w:rsidR="00D87FB9" w:rsidRPr="00DC7F07" w:rsidRDefault="00D87FB9" w:rsidP="00D87FB9">
      <w:pPr>
        <w:pStyle w:val="Clan"/>
        <w:ind w:left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C7F0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B3A05">
        <w:rPr>
          <w:rFonts w:ascii="Times New Roman" w:hAnsi="Times New Roman" w:cs="Times New Roman"/>
          <w:b w:val="0"/>
          <w:sz w:val="24"/>
          <w:szCs w:val="24"/>
        </w:rPr>
        <w:t>AMANDMAN</w:t>
      </w:r>
      <w:r w:rsidRPr="00DC7F07">
        <w:rPr>
          <w:rFonts w:ascii="Times New Roman" w:hAnsi="Times New Roman" w:cs="Times New Roman"/>
          <w:b w:val="0"/>
          <w:sz w:val="24"/>
          <w:szCs w:val="24"/>
        </w:rPr>
        <w:t xml:space="preserve"> II</w:t>
      </w:r>
    </w:p>
    <w:p w:rsidR="00D87FB9" w:rsidRPr="00DC7F07" w:rsidRDefault="009B3A05" w:rsidP="00D87FB9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D87FB9" w:rsidRPr="00DC7F07">
        <w:rPr>
          <w:sz w:val="24"/>
          <w:szCs w:val="24"/>
          <w:lang w:val="sr-Cyrl-RS"/>
        </w:rPr>
        <w:t xml:space="preserve"> 109. </w:t>
      </w:r>
      <w:r>
        <w:rPr>
          <w:sz w:val="24"/>
          <w:szCs w:val="24"/>
          <w:lang w:val="sr-Cyrl-RS"/>
        </w:rPr>
        <w:t>stav</w:t>
      </w:r>
      <w:r w:rsidR="00D87FB9" w:rsidRPr="00DC7F07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broj</w:t>
      </w:r>
      <w:r w:rsidR="00D87FB9" w:rsidRPr="00DC7F07">
        <w:rPr>
          <w:sz w:val="24"/>
          <w:szCs w:val="24"/>
          <w:lang w:val="sr-Cyrl-RS"/>
        </w:rPr>
        <w:t xml:space="preserve">: „101.“ </w:t>
      </w:r>
      <w:r>
        <w:rPr>
          <w:sz w:val="24"/>
          <w:szCs w:val="24"/>
          <w:lang w:val="sr-Cyrl-RS"/>
        </w:rPr>
        <w:t>zamenjuje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brojem</w:t>
      </w:r>
      <w:r w:rsidR="00D87FB9" w:rsidRPr="00DC7F07">
        <w:rPr>
          <w:sz w:val="24"/>
          <w:szCs w:val="24"/>
          <w:lang w:val="sr-Cyrl-RS"/>
        </w:rPr>
        <w:t>: „104.“.</w:t>
      </w:r>
    </w:p>
    <w:p w:rsidR="00D87FB9" w:rsidRPr="00DC7F07" w:rsidRDefault="00D87FB9" w:rsidP="00D87FB9">
      <w:pPr>
        <w:ind w:firstLine="720"/>
        <w:rPr>
          <w:sz w:val="24"/>
          <w:szCs w:val="24"/>
        </w:rPr>
      </w:pPr>
    </w:p>
    <w:p w:rsidR="00D87FB9" w:rsidRPr="00DC7F07" w:rsidRDefault="009B3A05" w:rsidP="00D87FB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D87FB9" w:rsidRPr="00DC7F07" w:rsidRDefault="009B3A05" w:rsidP="00D87FB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Predloženom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izmenom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upućuje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87FB9" w:rsidRPr="00DC7F07">
        <w:rPr>
          <w:sz w:val="24"/>
          <w:szCs w:val="24"/>
          <w:lang w:val="sr-Cyrl-RS"/>
        </w:rPr>
        <w:t xml:space="preserve"> 10</w:t>
      </w:r>
      <w:r w:rsidR="00D87FB9" w:rsidRPr="00DC7F07">
        <w:rPr>
          <w:sz w:val="24"/>
          <w:szCs w:val="24"/>
        </w:rPr>
        <w:t xml:space="preserve">9. </w:t>
      </w:r>
      <w:r>
        <w:rPr>
          <w:sz w:val="24"/>
          <w:szCs w:val="24"/>
          <w:lang w:val="sr-Cyrl-RS"/>
        </w:rPr>
        <w:t>stav</w:t>
      </w:r>
      <w:r w:rsidR="00D87FB9" w:rsidRPr="00DC7F07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Predloga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87FB9" w:rsidRPr="00DC7F07">
        <w:rPr>
          <w:sz w:val="24"/>
          <w:szCs w:val="24"/>
          <w:lang w:val="sr-Cyrl-RS"/>
        </w:rPr>
        <w:t>.</w:t>
      </w:r>
    </w:p>
    <w:p w:rsidR="00D87FB9" w:rsidRPr="00DC7F07" w:rsidRDefault="00D87FB9" w:rsidP="00D87FB9">
      <w:pPr>
        <w:ind w:firstLine="720"/>
        <w:rPr>
          <w:sz w:val="24"/>
          <w:szCs w:val="24"/>
          <w:lang w:val="sr-Cyrl-RS"/>
        </w:rPr>
      </w:pPr>
    </w:p>
    <w:p w:rsidR="00D87FB9" w:rsidRPr="00DC7F07" w:rsidRDefault="009B3A05" w:rsidP="00D87FB9">
      <w:pPr>
        <w:pStyle w:val="Clan"/>
        <w:ind w:left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</w:rPr>
        <w:t>AMANDMAN</w:t>
      </w:r>
      <w:r w:rsidR="00D87FB9" w:rsidRPr="00DC7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FB9" w:rsidRPr="00DC7F0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</w:p>
    <w:p w:rsidR="00D87FB9" w:rsidRPr="00DC7F07" w:rsidRDefault="009B3A05" w:rsidP="00D87FB9">
      <w:pPr>
        <w:tabs>
          <w:tab w:val="left" w:pos="1152"/>
        </w:tabs>
        <w:suppressAutoHyphens/>
        <w:spacing w:after="120"/>
        <w:ind w:firstLine="720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lang w:eastAsia="zh-CN"/>
        </w:rPr>
        <w:t>U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članu</w:t>
      </w:r>
      <w:r w:rsidR="00D87FB9" w:rsidRPr="00DC7F07">
        <w:rPr>
          <w:noProof/>
          <w:sz w:val="24"/>
          <w:szCs w:val="24"/>
          <w:lang w:eastAsia="zh-CN"/>
        </w:rPr>
        <w:t xml:space="preserve"> 112. </w:t>
      </w:r>
      <w:r>
        <w:rPr>
          <w:noProof/>
          <w:sz w:val="24"/>
          <w:szCs w:val="24"/>
          <w:lang w:eastAsia="zh-CN"/>
        </w:rPr>
        <w:t>stav</w:t>
      </w:r>
      <w:r w:rsidR="00D87FB9" w:rsidRPr="00DC7F07">
        <w:rPr>
          <w:noProof/>
          <w:sz w:val="24"/>
          <w:szCs w:val="24"/>
          <w:lang w:eastAsia="zh-CN"/>
        </w:rPr>
        <w:t xml:space="preserve"> 6. </w:t>
      </w:r>
      <w:r>
        <w:rPr>
          <w:noProof/>
          <w:sz w:val="24"/>
          <w:szCs w:val="24"/>
          <w:lang w:val="sr-Cyrl-RS" w:eastAsia="zh-CN"/>
        </w:rPr>
        <w:t>r</w:t>
      </w:r>
      <w:r>
        <w:rPr>
          <w:noProof/>
          <w:sz w:val="24"/>
          <w:szCs w:val="24"/>
          <w:lang w:eastAsia="zh-CN"/>
        </w:rPr>
        <w:t>eči</w:t>
      </w:r>
      <w:r w:rsidR="00D87FB9" w:rsidRPr="00DC7F07">
        <w:rPr>
          <w:noProof/>
          <w:sz w:val="24"/>
          <w:szCs w:val="24"/>
          <w:lang w:val="sr-Cyrl-RS" w:eastAsia="zh-CN"/>
        </w:rPr>
        <w:t>:</w:t>
      </w:r>
      <w:r w:rsidR="00D87FB9" w:rsidRPr="00DC7F07">
        <w:rPr>
          <w:noProof/>
          <w:sz w:val="24"/>
          <w:szCs w:val="24"/>
          <w:lang w:eastAsia="zh-CN"/>
        </w:rPr>
        <w:t xml:space="preserve"> „</w:t>
      </w:r>
      <w:r>
        <w:rPr>
          <w:noProof/>
          <w:sz w:val="24"/>
          <w:szCs w:val="24"/>
          <w:lang w:eastAsia="zh-CN"/>
        </w:rPr>
        <w:t>promene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podataka</w:t>
      </w:r>
      <w:r w:rsidR="00D87FB9" w:rsidRPr="00DC7F07">
        <w:rPr>
          <w:noProof/>
          <w:sz w:val="24"/>
          <w:szCs w:val="24"/>
          <w:lang w:eastAsia="zh-CN"/>
        </w:rPr>
        <w:t xml:space="preserve">“ </w:t>
      </w:r>
      <w:r>
        <w:rPr>
          <w:noProof/>
          <w:sz w:val="24"/>
          <w:szCs w:val="24"/>
          <w:lang w:eastAsia="zh-CN"/>
        </w:rPr>
        <w:t>brišu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se</w:t>
      </w:r>
      <w:r w:rsidR="00D87FB9" w:rsidRPr="00DC7F07">
        <w:rPr>
          <w:noProof/>
          <w:sz w:val="24"/>
          <w:szCs w:val="24"/>
          <w:lang w:eastAsia="zh-CN"/>
        </w:rPr>
        <w:t>.</w:t>
      </w:r>
    </w:p>
    <w:p w:rsidR="00D87FB9" w:rsidRPr="00DC7F07" w:rsidRDefault="009B3A05" w:rsidP="00D87FB9">
      <w:pPr>
        <w:tabs>
          <w:tab w:val="left" w:pos="1152"/>
        </w:tabs>
        <w:suppressAutoHyphens/>
        <w:spacing w:after="120"/>
        <w:ind w:firstLine="720"/>
        <w:rPr>
          <w:noProof/>
          <w:sz w:val="24"/>
          <w:szCs w:val="24"/>
          <w:lang w:val="sr-Cyrl-RS" w:eastAsia="zh-CN"/>
        </w:rPr>
      </w:pPr>
      <w:r>
        <w:rPr>
          <w:noProof/>
          <w:sz w:val="24"/>
          <w:szCs w:val="24"/>
          <w:lang w:eastAsia="zh-CN"/>
        </w:rPr>
        <w:t>U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stavu</w:t>
      </w:r>
      <w:r w:rsidR="00D87FB9" w:rsidRPr="00DC7F07">
        <w:rPr>
          <w:noProof/>
          <w:sz w:val="24"/>
          <w:szCs w:val="24"/>
          <w:lang w:eastAsia="zh-CN"/>
        </w:rPr>
        <w:t xml:space="preserve"> 8. </w:t>
      </w:r>
      <w:r>
        <w:rPr>
          <w:noProof/>
          <w:sz w:val="24"/>
          <w:szCs w:val="24"/>
          <w:lang w:val="sr-Cyrl-RS" w:eastAsia="zh-CN"/>
        </w:rPr>
        <w:t>r</w:t>
      </w:r>
      <w:r>
        <w:rPr>
          <w:noProof/>
          <w:sz w:val="24"/>
          <w:szCs w:val="24"/>
          <w:lang w:eastAsia="zh-CN"/>
        </w:rPr>
        <w:t>eči</w:t>
      </w:r>
      <w:r w:rsidR="00D87FB9" w:rsidRPr="00DC7F07">
        <w:rPr>
          <w:noProof/>
          <w:sz w:val="24"/>
          <w:szCs w:val="24"/>
          <w:lang w:val="sr-Cyrl-RS" w:eastAsia="zh-CN"/>
        </w:rPr>
        <w:t>:</w:t>
      </w:r>
      <w:r w:rsidR="00D87FB9" w:rsidRPr="00DC7F07">
        <w:rPr>
          <w:noProof/>
          <w:sz w:val="24"/>
          <w:szCs w:val="24"/>
          <w:lang w:eastAsia="zh-CN"/>
        </w:rPr>
        <w:t xml:space="preserve"> „</w:t>
      </w:r>
      <w:r>
        <w:rPr>
          <w:noProof/>
          <w:sz w:val="24"/>
          <w:szCs w:val="24"/>
          <w:lang w:eastAsia="zh-CN"/>
        </w:rPr>
        <w:t>obaveštavanja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iz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stava</w:t>
      </w:r>
      <w:r w:rsidR="00D87FB9" w:rsidRPr="00DC7F07">
        <w:rPr>
          <w:noProof/>
          <w:sz w:val="24"/>
          <w:szCs w:val="24"/>
          <w:lang w:eastAsia="zh-CN"/>
        </w:rPr>
        <w:t xml:space="preserve"> 7. </w:t>
      </w:r>
      <w:r>
        <w:rPr>
          <w:noProof/>
          <w:sz w:val="24"/>
          <w:szCs w:val="24"/>
          <w:lang w:eastAsia="zh-CN"/>
        </w:rPr>
        <w:t>ovog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člana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su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sastavni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deo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ugovora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i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potrošač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mora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da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ih</w:t>
      </w:r>
      <w:r w:rsidR="00D87FB9" w:rsidRPr="00DC7F07">
        <w:rPr>
          <w:noProof/>
          <w:sz w:val="24"/>
          <w:szCs w:val="24"/>
          <w:lang w:eastAsia="zh-CN"/>
        </w:rPr>
        <w:t xml:space="preserve">“, </w:t>
      </w:r>
      <w:r>
        <w:rPr>
          <w:noProof/>
          <w:sz w:val="24"/>
          <w:szCs w:val="24"/>
          <w:lang w:eastAsia="zh-CN"/>
        </w:rPr>
        <w:t>zamenjuju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se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rečima</w:t>
      </w:r>
      <w:r w:rsidR="00D87FB9" w:rsidRPr="00DC7F07">
        <w:rPr>
          <w:noProof/>
          <w:sz w:val="24"/>
          <w:szCs w:val="24"/>
          <w:lang w:val="sr-Cyrl-RS" w:eastAsia="zh-CN"/>
        </w:rPr>
        <w:t>:</w:t>
      </w:r>
      <w:r w:rsidR="00D87FB9" w:rsidRPr="00DC7F07">
        <w:rPr>
          <w:noProof/>
          <w:sz w:val="24"/>
          <w:szCs w:val="24"/>
          <w:lang w:eastAsia="zh-CN"/>
        </w:rPr>
        <w:t xml:space="preserve"> „</w:t>
      </w:r>
      <w:r>
        <w:rPr>
          <w:noProof/>
          <w:sz w:val="24"/>
          <w:szCs w:val="24"/>
          <w:lang w:eastAsia="zh-CN"/>
        </w:rPr>
        <w:t>potrošač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mora</w:t>
      </w:r>
      <w:r w:rsidR="00D87FB9" w:rsidRPr="00DC7F07">
        <w:rPr>
          <w:noProof/>
          <w:sz w:val="24"/>
          <w:szCs w:val="24"/>
          <w:lang w:eastAsia="zh-CN"/>
        </w:rPr>
        <w:t xml:space="preserve"> </w:t>
      </w:r>
      <w:r>
        <w:rPr>
          <w:noProof/>
          <w:sz w:val="24"/>
          <w:szCs w:val="24"/>
          <w:lang w:eastAsia="zh-CN"/>
        </w:rPr>
        <w:t>da</w:t>
      </w:r>
      <w:r w:rsidR="00D87FB9" w:rsidRPr="00DC7F07">
        <w:rPr>
          <w:noProof/>
          <w:sz w:val="24"/>
          <w:szCs w:val="24"/>
          <w:lang w:eastAsia="zh-CN"/>
        </w:rPr>
        <w:t>“.</w:t>
      </w:r>
    </w:p>
    <w:p w:rsidR="00831BCA" w:rsidRPr="00DC7F07" w:rsidRDefault="009B3A05" w:rsidP="00D87FB9">
      <w:pPr>
        <w:jc w:val="center"/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D21BB1" w:rsidRPr="00DC7F07" w:rsidRDefault="009B3A05" w:rsidP="00D87FB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Predloženim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jezičkog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preciziranja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87FB9" w:rsidRPr="00DC7F07">
        <w:rPr>
          <w:sz w:val="24"/>
          <w:szCs w:val="24"/>
          <w:lang w:val="sr-Cyrl-RS"/>
        </w:rPr>
        <w:t xml:space="preserve"> 112. </w:t>
      </w:r>
      <w:r>
        <w:rPr>
          <w:sz w:val="24"/>
          <w:szCs w:val="24"/>
          <w:lang w:val="sr-Cyrl-RS"/>
        </w:rPr>
        <w:t>Predloga</w:t>
      </w:r>
      <w:r w:rsidR="00D87FB9" w:rsidRPr="00DC7F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87FB9" w:rsidRPr="00DC7F07">
        <w:rPr>
          <w:sz w:val="24"/>
          <w:szCs w:val="24"/>
          <w:lang w:val="sr-Cyrl-RS"/>
        </w:rPr>
        <w:t xml:space="preserve">. </w:t>
      </w:r>
    </w:p>
    <w:p w:rsidR="00D21BB1" w:rsidRPr="00DC7F07" w:rsidRDefault="00D21BB1" w:rsidP="00275634">
      <w:pPr>
        <w:rPr>
          <w:sz w:val="24"/>
          <w:szCs w:val="24"/>
          <w:lang w:val="sr-Cyrl-RS"/>
        </w:rPr>
      </w:pPr>
    </w:p>
    <w:p w:rsidR="005B0E91" w:rsidRPr="00DC7F07" w:rsidRDefault="009649C5" w:rsidP="009649C5">
      <w:pPr>
        <w:rPr>
          <w:sz w:val="24"/>
          <w:szCs w:val="24"/>
          <w:lang w:val="sr-Cyrl-RS"/>
        </w:rPr>
      </w:pPr>
      <w:r w:rsidRPr="00DC7F07">
        <w:rPr>
          <w:sz w:val="24"/>
          <w:szCs w:val="24"/>
          <w:lang w:val="sr-Cyrl-RS"/>
        </w:rPr>
        <w:t xml:space="preserve">      </w:t>
      </w:r>
      <w:r w:rsidRPr="00DC7F07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U</w:t>
      </w:r>
      <w:r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diskusiji</w:t>
      </w:r>
      <w:r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su</w:t>
      </w:r>
      <w:r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učestvovali</w:t>
      </w:r>
      <w:r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Aleksandra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Tomić</w:t>
      </w:r>
      <w:r w:rsidR="008F1286" w:rsidRPr="00DC7F07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Blagoje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Bradić</w:t>
      </w:r>
      <w:r w:rsidR="008F1286" w:rsidRPr="00DC7F07"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Zoran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Pralica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Dušan</w:t>
      </w:r>
      <w:r w:rsidR="008F1286" w:rsidRPr="00DC7F07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Protić</w:t>
      </w:r>
      <w:r w:rsidR="008F1286" w:rsidRPr="00DC7F07">
        <w:rPr>
          <w:sz w:val="24"/>
          <w:szCs w:val="24"/>
          <w:lang w:val="sr-Cyrl-RS"/>
        </w:rPr>
        <w:t>.</w:t>
      </w:r>
    </w:p>
    <w:p w:rsidR="009649C5" w:rsidRPr="00DC7F07" w:rsidRDefault="009649C5" w:rsidP="009649C5">
      <w:pPr>
        <w:rPr>
          <w:sz w:val="24"/>
          <w:szCs w:val="24"/>
          <w:lang w:val="sr-Cyrl-RS"/>
        </w:rPr>
      </w:pPr>
      <w:r w:rsidRPr="00DC7F07">
        <w:rPr>
          <w:sz w:val="24"/>
          <w:szCs w:val="24"/>
        </w:rPr>
        <w:tab/>
      </w:r>
      <w:r w:rsidR="009B3A05">
        <w:rPr>
          <w:sz w:val="24"/>
          <w:szCs w:val="24"/>
        </w:rPr>
        <w:t>Za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izvestioca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Odbora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na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sednici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Narodne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skupštine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određena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je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Aleksandra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Tomić</w:t>
      </w:r>
      <w:r w:rsidRPr="00DC7F07">
        <w:rPr>
          <w:sz w:val="24"/>
          <w:szCs w:val="24"/>
        </w:rPr>
        <w:t xml:space="preserve">, </w:t>
      </w:r>
      <w:r w:rsidR="009B3A05">
        <w:rPr>
          <w:sz w:val="24"/>
          <w:szCs w:val="24"/>
        </w:rPr>
        <w:t>predsednik</w:t>
      </w:r>
      <w:r w:rsidRPr="00DC7F07">
        <w:rPr>
          <w:sz w:val="24"/>
          <w:szCs w:val="24"/>
        </w:rPr>
        <w:t xml:space="preserve"> </w:t>
      </w:r>
      <w:r w:rsidR="009B3A05">
        <w:rPr>
          <w:sz w:val="24"/>
          <w:szCs w:val="24"/>
        </w:rPr>
        <w:t>Odbora</w:t>
      </w:r>
      <w:r w:rsidRPr="00DC7F07">
        <w:rPr>
          <w:sz w:val="24"/>
          <w:szCs w:val="24"/>
        </w:rPr>
        <w:t>.</w:t>
      </w:r>
    </w:p>
    <w:p w:rsidR="005B0E91" w:rsidRPr="00DC7F07" w:rsidRDefault="005B0E91" w:rsidP="009649C5">
      <w:pPr>
        <w:rPr>
          <w:sz w:val="24"/>
          <w:szCs w:val="24"/>
          <w:lang w:val="sr-Cyrl-RS"/>
        </w:rPr>
      </w:pPr>
    </w:p>
    <w:p w:rsidR="008F1286" w:rsidRDefault="0082468E" w:rsidP="009649C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Druga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tačka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dnevnog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reda</w:t>
      </w:r>
      <w:r w:rsidR="008F1286">
        <w:rPr>
          <w:sz w:val="24"/>
          <w:szCs w:val="24"/>
          <w:lang w:val="sr-Cyrl-RS"/>
        </w:rPr>
        <w:t xml:space="preserve"> – </w:t>
      </w:r>
      <w:r w:rsidR="009B3A05">
        <w:rPr>
          <w:b/>
          <w:sz w:val="24"/>
          <w:szCs w:val="24"/>
          <w:lang w:val="sr-Cyrl-RS"/>
        </w:rPr>
        <w:t>R</w:t>
      </w:r>
      <w:r w:rsidR="008F1286" w:rsidRPr="008F1286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a</w:t>
      </w:r>
      <w:r w:rsidR="008F1286" w:rsidRPr="008F1286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z</w:t>
      </w:r>
      <w:r w:rsidR="008F1286" w:rsidRPr="008F1286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n</w:t>
      </w:r>
      <w:r w:rsidR="008F1286" w:rsidRPr="008F1286">
        <w:rPr>
          <w:b/>
          <w:sz w:val="24"/>
          <w:szCs w:val="24"/>
          <w:lang w:val="sr-Cyrl-RS"/>
        </w:rPr>
        <w:t xml:space="preserve"> </w:t>
      </w:r>
      <w:r w:rsidR="009B3A05">
        <w:rPr>
          <w:b/>
          <w:sz w:val="24"/>
          <w:szCs w:val="24"/>
          <w:lang w:val="sr-Cyrl-RS"/>
        </w:rPr>
        <w:t>o</w:t>
      </w:r>
    </w:p>
    <w:p w:rsidR="008F1286" w:rsidRDefault="008F1286" w:rsidP="009649C5">
      <w:pPr>
        <w:rPr>
          <w:sz w:val="24"/>
          <w:szCs w:val="24"/>
          <w:lang w:val="sr-Cyrl-RS"/>
        </w:rPr>
      </w:pPr>
    </w:p>
    <w:p w:rsidR="008F1286" w:rsidRDefault="008F1286" w:rsidP="009649C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upoznala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tekućim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obavezama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, </w:t>
      </w:r>
      <w:r w:rsidR="009B3A05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izbora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lastRenderedPageBreak/>
        <w:t>konkurencije</w:t>
      </w:r>
      <w:r>
        <w:rPr>
          <w:sz w:val="24"/>
          <w:szCs w:val="24"/>
          <w:lang w:val="sr-Cyrl-RS"/>
        </w:rPr>
        <w:t>.</w:t>
      </w:r>
    </w:p>
    <w:p w:rsidR="008F1286" w:rsidRPr="00781398" w:rsidRDefault="008F1286" w:rsidP="009649C5">
      <w:pPr>
        <w:rPr>
          <w:sz w:val="24"/>
          <w:szCs w:val="24"/>
          <w:lang w:val="sr-Cyrl-RS"/>
        </w:rPr>
      </w:pPr>
    </w:p>
    <w:p w:rsidR="009649C5" w:rsidRPr="00781398" w:rsidRDefault="009649C5" w:rsidP="009649C5">
      <w:pPr>
        <w:tabs>
          <w:tab w:val="left" w:pos="1080"/>
        </w:tabs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Sednica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je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zaključena</w:t>
      </w:r>
      <w:r w:rsidR="008F1286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u</w:t>
      </w:r>
      <w:r w:rsidR="008F1286">
        <w:rPr>
          <w:sz w:val="24"/>
          <w:szCs w:val="24"/>
          <w:lang w:val="sr-Cyrl-RS"/>
        </w:rPr>
        <w:t xml:space="preserve"> 11,2</w:t>
      </w:r>
      <w:r w:rsidR="005B0E91" w:rsidRPr="00781398">
        <w:rPr>
          <w:sz w:val="24"/>
          <w:szCs w:val="24"/>
          <w:lang w:val="sr-Cyrl-RS"/>
        </w:rPr>
        <w:t xml:space="preserve">0 </w:t>
      </w:r>
      <w:r w:rsidR="009B3A05">
        <w:rPr>
          <w:sz w:val="24"/>
          <w:szCs w:val="24"/>
          <w:lang w:val="sr-Cyrl-RS"/>
        </w:rPr>
        <w:t>časova</w:t>
      </w:r>
      <w:r w:rsidR="005B0E91" w:rsidRPr="00781398">
        <w:rPr>
          <w:sz w:val="24"/>
          <w:szCs w:val="24"/>
          <w:lang w:val="sr-Cyrl-RS"/>
        </w:rPr>
        <w:t>.</w:t>
      </w:r>
    </w:p>
    <w:p w:rsidR="00BD2F73" w:rsidRPr="00781398" w:rsidRDefault="00BD2F73" w:rsidP="009649C5">
      <w:pPr>
        <w:tabs>
          <w:tab w:val="left" w:pos="1080"/>
        </w:tabs>
        <w:rPr>
          <w:sz w:val="24"/>
          <w:szCs w:val="24"/>
          <w:lang w:val="sr-Cyrl-RS"/>
        </w:rPr>
      </w:pPr>
    </w:p>
    <w:p w:rsidR="009649C5" w:rsidRPr="00781398" w:rsidRDefault="009649C5" w:rsidP="009649C5">
      <w:pPr>
        <w:tabs>
          <w:tab w:val="left" w:pos="1080"/>
        </w:tabs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  <w:r w:rsidRPr="00781398">
        <w:rPr>
          <w:sz w:val="24"/>
          <w:szCs w:val="24"/>
          <w:lang w:val="sr-Cyrl-RS"/>
        </w:rPr>
        <w:tab/>
      </w:r>
      <w:r w:rsidR="009B3A05">
        <w:rPr>
          <w:sz w:val="24"/>
          <w:szCs w:val="24"/>
          <w:lang w:val="sr-Cyrl-RS"/>
        </w:rPr>
        <w:t>Sastavni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deo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ovog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zapisnika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čini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obrađeni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tonski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snimak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sednice</w:t>
      </w:r>
      <w:r w:rsidRPr="00781398">
        <w:rPr>
          <w:sz w:val="24"/>
          <w:szCs w:val="24"/>
          <w:lang w:val="sr-Cyrl-RS"/>
        </w:rPr>
        <w:t xml:space="preserve"> </w:t>
      </w:r>
      <w:r w:rsidR="009B3A05">
        <w:rPr>
          <w:sz w:val="24"/>
          <w:szCs w:val="24"/>
          <w:lang w:val="sr-Cyrl-RS"/>
        </w:rPr>
        <w:t>Odbora</w:t>
      </w:r>
      <w:r w:rsidRPr="00781398">
        <w:rPr>
          <w:sz w:val="24"/>
          <w:szCs w:val="24"/>
          <w:lang w:val="sr-Cyrl-RS"/>
        </w:rPr>
        <w:t xml:space="preserve">. </w:t>
      </w:r>
    </w:p>
    <w:p w:rsidR="00BD2F73" w:rsidRPr="00781398" w:rsidRDefault="00BD2F73" w:rsidP="009649C5">
      <w:pPr>
        <w:tabs>
          <w:tab w:val="left" w:pos="1080"/>
        </w:tabs>
        <w:rPr>
          <w:sz w:val="24"/>
          <w:szCs w:val="24"/>
          <w:lang w:val="sr-Cyrl-RS"/>
        </w:rPr>
      </w:pPr>
    </w:p>
    <w:p w:rsidR="009649C5" w:rsidRPr="00781398" w:rsidRDefault="009649C5" w:rsidP="009649C5">
      <w:pPr>
        <w:tabs>
          <w:tab w:val="left" w:pos="1080"/>
        </w:tabs>
        <w:rPr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49C5" w:rsidRPr="00781398" w:rsidTr="00925552">
        <w:tc>
          <w:tcPr>
            <w:tcW w:w="4788" w:type="dxa"/>
          </w:tcPr>
          <w:p w:rsidR="009649C5" w:rsidRPr="00781398" w:rsidRDefault="009649C5" w:rsidP="00925552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781398">
              <w:rPr>
                <w:sz w:val="24"/>
                <w:szCs w:val="24"/>
                <w:lang w:val="sr-Cyrl-RS"/>
              </w:rPr>
              <w:t xml:space="preserve">               </w:t>
            </w:r>
            <w:r w:rsidR="009B3A05">
              <w:rPr>
                <w:sz w:val="24"/>
                <w:szCs w:val="24"/>
                <w:lang w:val="sr-Cyrl-RS"/>
              </w:rPr>
              <w:t>SEKRETAR</w:t>
            </w:r>
          </w:p>
          <w:p w:rsidR="009649C5" w:rsidRPr="00781398" w:rsidRDefault="009649C5" w:rsidP="00925552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9649C5" w:rsidRPr="00781398" w:rsidRDefault="009649C5" w:rsidP="00925552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781398">
              <w:rPr>
                <w:sz w:val="24"/>
                <w:szCs w:val="24"/>
                <w:lang w:val="sr-Cyrl-RS"/>
              </w:rPr>
              <w:t xml:space="preserve">              </w:t>
            </w:r>
            <w:r w:rsidR="009B3A05">
              <w:rPr>
                <w:sz w:val="24"/>
                <w:szCs w:val="24"/>
                <w:lang w:val="sr-Cyrl-RS"/>
              </w:rPr>
              <w:t>Dušan</w:t>
            </w:r>
            <w:r w:rsidRPr="00781398">
              <w:rPr>
                <w:sz w:val="24"/>
                <w:szCs w:val="24"/>
                <w:lang w:val="sr-Cyrl-RS"/>
              </w:rPr>
              <w:t xml:space="preserve"> </w:t>
            </w:r>
            <w:r w:rsidR="009B3A05"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9649C5" w:rsidRPr="00781398" w:rsidRDefault="009649C5" w:rsidP="00925552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781398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9B3A05">
              <w:rPr>
                <w:sz w:val="24"/>
                <w:szCs w:val="24"/>
                <w:lang w:val="sr-Cyrl-RS"/>
              </w:rPr>
              <w:t>PREDSEDNIK</w:t>
            </w:r>
          </w:p>
          <w:p w:rsidR="009649C5" w:rsidRPr="00781398" w:rsidRDefault="009649C5" w:rsidP="00925552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9649C5" w:rsidRPr="00781398" w:rsidRDefault="009649C5" w:rsidP="00925552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781398">
              <w:rPr>
                <w:sz w:val="24"/>
                <w:szCs w:val="24"/>
                <w:lang w:val="sr-Cyrl-RS"/>
              </w:rPr>
              <w:t xml:space="preserve">                       </w:t>
            </w:r>
            <w:r w:rsidR="009B3A05">
              <w:rPr>
                <w:sz w:val="24"/>
                <w:szCs w:val="24"/>
                <w:lang w:val="sr-Cyrl-RS"/>
              </w:rPr>
              <w:t>dr</w:t>
            </w:r>
            <w:r w:rsidRPr="00781398">
              <w:rPr>
                <w:sz w:val="24"/>
                <w:szCs w:val="24"/>
                <w:lang w:val="sr-Cyrl-RS"/>
              </w:rPr>
              <w:t xml:space="preserve"> </w:t>
            </w:r>
            <w:r w:rsidR="009B3A05">
              <w:rPr>
                <w:sz w:val="24"/>
                <w:szCs w:val="24"/>
                <w:lang w:val="sr-Cyrl-RS"/>
              </w:rPr>
              <w:t>Aleksandra</w:t>
            </w:r>
            <w:r w:rsidRPr="00781398">
              <w:rPr>
                <w:sz w:val="24"/>
                <w:szCs w:val="24"/>
                <w:lang w:val="sr-Cyrl-RS"/>
              </w:rPr>
              <w:t xml:space="preserve"> </w:t>
            </w:r>
            <w:r w:rsidR="009B3A05"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9649C5" w:rsidRPr="00781398" w:rsidRDefault="009649C5" w:rsidP="00275634">
      <w:pPr>
        <w:rPr>
          <w:sz w:val="24"/>
          <w:szCs w:val="24"/>
          <w:lang w:val="sr-Cyrl-RS"/>
        </w:rPr>
      </w:pPr>
    </w:p>
    <w:p w:rsidR="009649C5" w:rsidRPr="00781398" w:rsidRDefault="009649C5" w:rsidP="00275634">
      <w:pPr>
        <w:rPr>
          <w:sz w:val="24"/>
          <w:szCs w:val="24"/>
          <w:lang w:val="sr-Cyrl-RS"/>
        </w:rPr>
      </w:pPr>
    </w:p>
    <w:p w:rsidR="009649C5" w:rsidRPr="00781398" w:rsidRDefault="009649C5" w:rsidP="00275634">
      <w:pPr>
        <w:rPr>
          <w:sz w:val="24"/>
          <w:szCs w:val="24"/>
          <w:lang w:val="sr-Cyrl-RS"/>
        </w:rPr>
      </w:pPr>
    </w:p>
    <w:p w:rsidR="00275634" w:rsidRPr="00781398" w:rsidRDefault="00275634" w:rsidP="00275634">
      <w:pPr>
        <w:rPr>
          <w:sz w:val="24"/>
          <w:szCs w:val="24"/>
          <w:lang w:val="sr-Cyrl-RS"/>
        </w:rPr>
      </w:pPr>
    </w:p>
    <w:p w:rsidR="001D120A" w:rsidRPr="00781398" w:rsidRDefault="001D120A" w:rsidP="00DD32C9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</w:p>
    <w:p w:rsidR="001D120A" w:rsidRPr="00781398" w:rsidRDefault="001D120A" w:rsidP="001D120A">
      <w:pPr>
        <w:rPr>
          <w:sz w:val="24"/>
          <w:szCs w:val="24"/>
          <w:lang w:val="sr-Cyrl-RS"/>
        </w:rPr>
      </w:pPr>
    </w:p>
    <w:p w:rsidR="001D120A" w:rsidRPr="00781398" w:rsidRDefault="001D120A" w:rsidP="00DD32C9">
      <w:pPr>
        <w:rPr>
          <w:sz w:val="24"/>
          <w:szCs w:val="24"/>
          <w:lang w:val="sr-Cyrl-RS"/>
        </w:rPr>
      </w:pPr>
      <w:r w:rsidRPr="00781398">
        <w:rPr>
          <w:sz w:val="24"/>
          <w:szCs w:val="24"/>
          <w:lang w:val="sr-Cyrl-RS"/>
        </w:rPr>
        <w:tab/>
      </w:r>
    </w:p>
    <w:p w:rsidR="001D120A" w:rsidRPr="00781398" w:rsidRDefault="001D120A" w:rsidP="001D120A">
      <w:pPr>
        <w:rPr>
          <w:sz w:val="24"/>
          <w:szCs w:val="24"/>
        </w:rPr>
      </w:pPr>
    </w:p>
    <w:p w:rsidR="000C648D" w:rsidRPr="00781398" w:rsidRDefault="000C648D">
      <w:pPr>
        <w:rPr>
          <w:sz w:val="24"/>
          <w:szCs w:val="24"/>
          <w:lang w:val="sr-Cyrl-RS"/>
        </w:rPr>
      </w:pPr>
    </w:p>
    <w:sectPr w:rsidR="000C648D" w:rsidRPr="00781398" w:rsidSect="00781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2D" w:rsidRDefault="0011272D" w:rsidP="00781398">
      <w:r>
        <w:separator/>
      </w:r>
    </w:p>
  </w:endnote>
  <w:endnote w:type="continuationSeparator" w:id="0">
    <w:p w:rsidR="0011272D" w:rsidRDefault="0011272D" w:rsidP="007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5" w:rsidRDefault="009B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5" w:rsidRDefault="009B3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5" w:rsidRDefault="009B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2D" w:rsidRDefault="0011272D" w:rsidP="00781398">
      <w:r>
        <w:separator/>
      </w:r>
    </w:p>
  </w:footnote>
  <w:footnote w:type="continuationSeparator" w:id="0">
    <w:p w:rsidR="0011272D" w:rsidRDefault="0011272D" w:rsidP="0078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5" w:rsidRDefault="009B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398" w:rsidRDefault="007813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1398" w:rsidRDefault="00781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5" w:rsidRDefault="009B3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A"/>
    <w:rsid w:val="0004624E"/>
    <w:rsid w:val="00077B6F"/>
    <w:rsid w:val="000A7BAA"/>
    <w:rsid w:val="000C648D"/>
    <w:rsid w:val="0011272D"/>
    <w:rsid w:val="00156F00"/>
    <w:rsid w:val="001D120A"/>
    <w:rsid w:val="00275634"/>
    <w:rsid w:val="00306624"/>
    <w:rsid w:val="0034199A"/>
    <w:rsid w:val="0036179F"/>
    <w:rsid w:val="00364432"/>
    <w:rsid w:val="003C1F5C"/>
    <w:rsid w:val="003F5D44"/>
    <w:rsid w:val="005B0E91"/>
    <w:rsid w:val="005C2545"/>
    <w:rsid w:val="00661FD2"/>
    <w:rsid w:val="00684BE4"/>
    <w:rsid w:val="006A1FCF"/>
    <w:rsid w:val="007052A6"/>
    <w:rsid w:val="00781398"/>
    <w:rsid w:val="0082468E"/>
    <w:rsid w:val="00831BCA"/>
    <w:rsid w:val="00851A59"/>
    <w:rsid w:val="008F1286"/>
    <w:rsid w:val="00957305"/>
    <w:rsid w:val="009649C5"/>
    <w:rsid w:val="009B3A05"/>
    <w:rsid w:val="00AC78A0"/>
    <w:rsid w:val="00AD6A28"/>
    <w:rsid w:val="00B95D53"/>
    <w:rsid w:val="00B968AD"/>
    <w:rsid w:val="00BD2F73"/>
    <w:rsid w:val="00C33898"/>
    <w:rsid w:val="00CA4A9E"/>
    <w:rsid w:val="00CE1637"/>
    <w:rsid w:val="00D04EA2"/>
    <w:rsid w:val="00D21BB1"/>
    <w:rsid w:val="00D6137F"/>
    <w:rsid w:val="00D84D58"/>
    <w:rsid w:val="00D87FB9"/>
    <w:rsid w:val="00DC2F39"/>
    <w:rsid w:val="00DC7F07"/>
    <w:rsid w:val="00DD2FDC"/>
    <w:rsid w:val="00DD32C9"/>
    <w:rsid w:val="00EE0AAB"/>
    <w:rsid w:val="00EF62B4"/>
    <w:rsid w:val="00F4526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0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968AD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139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9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8139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9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0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968AD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139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9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8139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9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2014-11-04T09:51:00Z</dcterms:created>
  <dcterms:modified xsi:type="dcterms:W3CDTF">2014-11-04T09:51:00Z</dcterms:modified>
</cp:coreProperties>
</file>